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23C5" w:rsidRPr="00173E44" w:rsidRDefault="005823C5" w:rsidP="00EC0202">
      <w:pPr>
        <w:jc w:val="both"/>
        <w:rPr>
          <w:rFonts w:ascii="Calibri" w:hAnsi="Calibri" w:cs="Calibri"/>
          <w:b/>
          <w:bCs/>
          <w:sz w:val="24"/>
          <w:szCs w:val="24"/>
        </w:rPr>
      </w:pPr>
      <w:r w:rsidRPr="00173E44">
        <w:rPr>
          <w:rFonts w:ascii="Calibri" w:hAnsi="Calibri" w:cs="Calibri"/>
          <w:b/>
          <w:bCs/>
          <w:sz w:val="24"/>
          <w:szCs w:val="24"/>
        </w:rPr>
        <w:t>GTM Kent Ekonomisine Önemli Katkı Sağlayacak</w:t>
      </w:r>
    </w:p>
    <w:p w:rsidR="005823C5" w:rsidRPr="00173E44" w:rsidRDefault="00EC0202" w:rsidP="00EC0202">
      <w:pPr>
        <w:jc w:val="both"/>
        <w:rPr>
          <w:rFonts w:ascii="Calibri" w:hAnsi="Calibri" w:cs="Calibri"/>
          <w:b/>
          <w:bCs/>
          <w:sz w:val="24"/>
          <w:szCs w:val="24"/>
        </w:rPr>
      </w:pPr>
      <w:r w:rsidRPr="00173E44">
        <w:rPr>
          <w:rFonts w:ascii="Calibri" w:hAnsi="Calibri" w:cs="Calibri"/>
          <w:b/>
          <w:bCs/>
          <w:sz w:val="24"/>
          <w:szCs w:val="24"/>
        </w:rPr>
        <w:t>***</w:t>
      </w:r>
    </w:p>
    <w:p w:rsidR="005823C5" w:rsidRPr="00173E44" w:rsidRDefault="00F355D5" w:rsidP="00EC0202">
      <w:pPr>
        <w:jc w:val="both"/>
        <w:rPr>
          <w:rFonts w:ascii="Calibri" w:hAnsi="Calibri" w:cs="Calibri"/>
          <w:b/>
          <w:bCs/>
          <w:sz w:val="24"/>
          <w:szCs w:val="24"/>
        </w:rPr>
      </w:pPr>
      <w:r>
        <w:rPr>
          <w:rFonts w:ascii="Calibri" w:hAnsi="Calibri" w:cs="Calibri"/>
          <w:b/>
          <w:bCs/>
          <w:sz w:val="24"/>
          <w:szCs w:val="24"/>
        </w:rPr>
        <w:t>GTO Başkanı Yıldırım, ‘’</w:t>
      </w:r>
      <w:proofErr w:type="spellStart"/>
      <w:r w:rsidR="005823C5" w:rsidRPr="00173E44">
        <w:rPr>
          <w:rFonts w:ascii="Calibri" w:hAnsi="Calibri" w:cs="Calibri"/>
          <w:b/>
          <w:bCs/>
          <w:sz w:val="24"/>
          <w:szCs w:val="24"/>
        </w:rPr>
        <w:t>GTM’nin</w:t>
      </w:r>
      <w:proofErr w:type="spellEnd"/>
      <w:r w:rsidR="005823C5" w:rsidRPr="00173E44">
        <w:rPr>
          <w:rFonts w:ascii="Calibri" w:hAnsi="Calibri" w:cs="Calibri"/>
          <w:b/>
          <w:bCs/>
          <w:sz w:val="24"/>
          <w:szCs w:val="24"/>
        </w:rPr>
        <w:t xml:space="preserve"> tekstil sektöründe faaliyet gösteren üyelerimize ve firmalarımıza önemli katkılar sağlayacağına inanıyorum. Bu tür etkinlikler, firmaların rekabet edebilirliğini artırırken, aynı zamanda sektördeki yenilikleri ve gelişmeleri de takip etmelerine olanak tanımaktadır</w:t>
      </w:r>
      <w:r w:rsidR="00EC0202" w:rsidRPr="00173E44">
        <w:rPr>
          <w:rFonts w:ascii="Calibri" w:hAnsi="Calibri" w:cs="Calibri"/>
          <w:b/>
          <w:bCs/>
          <w:sz w:val="24"/>
          <w:szCs w:val="24"/>
        </w:rPr>
        <w:t>.</w:t>
      </w:r>
      <w:r>
        <w:rPr>
          <w:rFonts w:ascii="Calibri" w:hAnsi="Calibri" w:cs="Calibri"/>
          <w:b/>
          <w:bCs/>
          <w:sz w:val="24"/>
          <w:szCs w:val="24"/>
        </w:rPr>
        <w:t>’’</w:t>
      </w:r>
      <w:r w:rsidR="001E1E29">
        <w:rPr>
          <w:rFonts w:ascii="Calibri" w:hAnsi="Calibri" w:cs="Calibri"/>
          <w:b/>
          <w:bCs/>
          <w:sz w:val="24"/>
          <w:szCs w:val="24"/>
        </w:rPr>
        <w:t xml:space="preserve"> </w:t>
      </w:r>
    </w:p>
    <w:p w:rsidR="005823C5" w:rsidRPr="00173E44" w:rsidRDefault="00EC0202" w:rsidP="00EC0202">
      <w:pPr>
        <w:jc w:val="both"/>
        <w:rPr>
          <w:rFonts w:ascii="Calibri" w:hAnsi="Calibri" w:cs="Calibri"/>
          <w:b/>
          <w:bCs/>
          <w:sz w:val="24"/>
          <w:szCs w:val="24"/>
        </w:rPr>
      </w:pPr>
      <w:r w:rsidRPr="00173E44">
        <w:rPr>
          <w:rFonts w:ascii="Calibri" w:hAnsi="Calibri" w:cs="Calibri"/>
          <w:b/>
          <w:bCs/>
          <w:sz w:val="24"/>
          <w:szCs w:val="24"/>
        </w:rPr>
        <w:t>***</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 xml:space="preserve">Gaziantep Ticaret Odası, 1898 yılından bu yana hem şehri hem de ülkesine önemli hizmetler sunan köklü bir kuruluştur. Yalnızca Türkiye'de değil, dünya genelinde de ses getiren projeleri ve çalışmaları ile tanınan GTO, iki kez Dünya Odalar Yarışması'nda dünya birinciliği ödülüne layık görülmüştür. 36 bini aşkın üyesi ile Gaziantep Ticaret Odası, şehrin ve bölgenin en büyük ve etkili sivil toplum kuruluşlarından biri olma özelliğini taşımaktadır. </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 xml:space="preserve">Bu geniş üye tabanı, odanın faaliyetlerini destekleyen bir güç kaynağı niteliğindedir. Üyelerin çalışanları ve aileleri de hesaba katıldığında, neredeyse şehrin tamamına dokunan bir kurum haline gelmiştir.  </w:t>
      </w:r>
    </w:p>
    <w:p w:rsidR="005823C5" w:rsidRPr="00EC0202" w:rsidRDefault="005823C5" w:rsidP="00EC0202">
      <w:pPr>
        <w:jc w:val="both"/>
        <w:rPr>
          <w:rFonts w:ascii="Calibri" w:hAnsi="Calibri" w:cs="Calibri"/>
          <w:b/>
          <w:bCs/>
          <w:sz w:val="24"/>
          <w:szCs w:val="24"/>
        </w:rPr>
      </w:pPr>
      <w:r w:rsidRPr="00EC0202">
        <w:rPr>
          <w:rFonts w:ascii="Calibri" w:hAnsi="Calibri" w:cs="Calibri"/>
          <w:b/>
          <w:bCs/>
          <w:sz w:val="24"/>
          <w:szCs w:val="24"/>
        </w:rPr>
        <w:t>Türkiye’nin Parlayan Yıldızı Gaziantep</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 xml:space="preserve">Gaziantep'in tarih boyunca ticaretin merkezi bir kent olma konumunu koruması, şehrin stratejik coğrafi konumuna bağlıdır. Yüzyıllar boyunca farklı kültürlerin ve ticaret yollarının kesişim noktası olan Gaziantep, günümüzde artan sanayi kapasitesi ve gelişen üretim altyapısıyla Türkiye'nin parlayan yıldızlarından biri olmuştur. Son </w:t>
      </w:r>
      <w:proofErr w:type="gramStart"/>
      <w:r w:rsidRPr="00EC0202">
        <w:rPr>
          <w:rFonts w:ascii="Calibri" w:hAnsi="Calibri" w:cs="Calibri"/>
          <w:sz w:val="24"/>
          <w:szCs w:val="24"/>
        </w:rPr>
        <w:t>yıllarda,</w:t>
      </w:r>
      <w:proofErr w:type="gramEnd"/>
      <w:r w:rsidRPr="00EC0202">
        <w:rPr>
          <w:rFonts w:ascii="Calibri" w:hAnsi="Calibri" w:cs="Calibri"/>
          <w:sz w:val="24"/>
          <w:szCs w:val="24"/>
        </w:rPr>
        <w:t xml:space="preserve"> gerek ulusal gerekse uluslararası düzeyde yaşanan ekonomik sıkıntılara rağmen, Gaziantep’in ticaret potansiyelinin ve ekonomik büyüme hızının devam edeceğine olan inanç tamdır. Şehir, iş dünyasındaki dinamik yapısı ve girişimci ruhu ile bu zorlukların üstesinden gelme yeteneğine sahiptir. </w:t>
      </w:r>
    </w:p>
    <w:p w:rsidR="005823C5" w:rsidRPr="00EC0202" w:rsidRDefault="005823C5" w:rsidP="00EC0202">
      <w:pPr>
        <w:jc w:val="both"/>
        <w:rPr>
          <w:rFonts w:ascii="Calibri" w:hAnsi="Calibri" w:cs="Calibri"/>
          <w:b/>
          <w:bCs/>
          <w:sz w:val="24"/>
          <w:szCs w:val="24"/>
        </w:rPr>
      </w:pPr>
      <w:r w:rsidRPr="00EC0202">
        <w:rPr>
          <w:rFonts w:ascii="Calibri" w:hAnsi="Calibri" w:cs="Calibri"/>
          <w:b/>
          <w:bCs/>
          <w:sz w:val="24"/>
          <w:szCs w:val="24"/>
        </w:rPr>
        <w:t>‘’Destek Olmaktan Memnuniyet Duyuyoruz’’</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Gaziantep Ticaret Odası Başkanı Mehmet Tuncay Yıldırım</w:t>
      </w:r>
      <w:r w:rsidR="00F355D5">
        <w:rPr>
          <w:rFonts w:ascii="Calibri" w:hAnsi="Calibri" w:cs="Calibri"/>
          <w:sz w:val="24"/>
          <w:szCs w:val="24"/>
        </w:rPr>
        <w:t>,</w:t>
      </w:r>
      <w:r w:rsidRPr="00EC0202">
        <w:rPr>
          <w:rFonts w:ascii="Calibri" w:hAnsi="Calibri" w:cs="Calibri"/>
          <w:sz w:val="24"/>
          <w:szCs w:val="24"/>
        </w:rPr>
        <w:t xml:space="preserve"> </w:t>
      </w:r>
      <w:r w:rsidR="00F355D5">
        <w:rPr>
          <w:rFonts w:ascii="Calibri" w:hAnsi="Calibri" w:cs="Calibri"/>
          <w:sz w:val="24"/>
          <w:szCs w:val="24"/>
        </w:rPr>
        <w:t>t</w:t>
      </w:r>
      <w:r w:rsidRPr="00EC0202">
        <w:rPr>
          <w:rFonts w:ascii="Calibri" w:hAnsi="Calibri" w:cs="Calibri"/>
          <w:sz w:val="24"/>
          <w:szCs w:val="24"/>
        </w:rPr>
        <w:t>ekstil sektörünün Gaziantep sanayisi için önemine vurgu yaparak</w:t>
      </w:r>
      <w:r w:rsidR="00F355D5">
        <w:rPr>
          <w:rFonts w:ascii="Calibri" w:hAnsi="Calibri" w:cs="Calibri"/>
          <w:sz w:val="24"/>
          <w:szCs w:val="24"/>
        </w:rPr>
        <w:t>,</w:t>
      </w:r>
      <w:r w:rsidRPr="00EC0202">
        <w:rPr>
          <w:rFonts w:ascii="Calibri" w:hAnsi="Calibri" w:cs="Calibri"/>
          <w:sz w:val="24"/>
          <w:szCs w:val="24"/>
        </w:rPr>
        <w:t xml:space="preserve"> ‘’’Özellikle tekstil sektörü, Gaziantep için vazgeçilmez ve öncü bir sektör olma özelliğini taşımaktadır. </w:t>
      </w:r>
      <w:proofErr w:type="gramStart"/>
      <w:r w:rsidRPr="00EC0202">
        <w:rPr>
          <w:rFonts w:ascii="Calibri" w:hAnsi="Calibri" w:cs="Calibri"/>
          <w:sz w:val="24"/>
          <w:szCs w:val="24"/>
        </w:rPr>
        <w:t>Tekstil,</w:t>
      </w:r>
      <w:proofErr w:type="gramEnd"/>
      <w:r w:rsidRPr="00EC0202">
        <w:rPr>
          <w:rFonts w:ascii="Calibri" w:hAnsi="Calibri" w:cs="Calibri"/>
          <w:sz w:val="24"/>
          <w:szCs w:val="24"/>
        </w:rPr>
        <w:t xml:space="preserve"> hem ekonomik hem de sosyal açıdan şehrin gelişiminde önemli bir rol oynamaktadır’’</w:t>
      </w:r>
      <w:r w:rsidR="00173E44">
        <w:rPr>
          <w:rFonts w:ascii="Calibri" w:hAnsi="Calibri" w:cs="Calibri"/>
          <w:sz w:val="24"/>
          <w:szCs w:val="24"/>
        </w:rPr>
        <w:t xml:space="preserve"> </w:t>
      </w:r>
      <w:r w:rsidRPr="00EC0202">
        <w:rPr>
          <w:rFonts w:ascii="Calibri" w:hAnsi="Calibri" w:cs="Calibri"/>
          <w:sz w:val="24"/>
          <w:szCs w:val="24"/>
        </w:rPr>
        <w:t>dedi.</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 xml:space="preserve">Başkan Yıldırım 15-17 Ekim 2025 tarihleri arasında Ortadoğu </w:t>
      </w:r>
      <w:r w:rsidR="00F355D5">
        <w:rPr>
          <w:rFonts w:ascii="Calibri" w:hAnsi="Calibri" w:cs="Calibri"/>
          <w:sz w:val="24"/>
          <w:szCs w:val="24"/>
        </w:rPr>
        <w:t>F</w:t>
      </w:r>
      <w:r w:rsidRPr="00EC0202">
        <w:rPr>
          <w:rFonts w:ascii="Calibri" w:hAnsi="Calibri" w:cs="Calibri"/>
          <w:sz w:val="24"/>
          <w:szCs w:val="24"/>
        </w:rPr>
        <w:t xml:space="preserve">uar </w:t>
      </w:r>
      <w:r w:rsidR="00F355D5">
        <w:rPr>
          <w:rFonts w:ascii="Calibri" w:hAnsi="Calibri" w:cs="Calibri"/>
          <w:sz w:val="24"/>
          <w:szCs w:val="24"/>
        </w:rPr>
        <w:t>M</w:t>
      </w:r>
      <w:r w:rsidRPr="00EC0202">
        <w:rPr>
          <w:rFonts w:ascii="Calibri" w:hAnsi="Calibri" w:cs="Calibri"/>
          <w:sz w:val="24"/>
          <w:szCs w:val="24"/>
        </w:rPr>
        <w:t xml:space="preserve">erkezinde </w:t>
      </w:r>
      <w:r w:rsidR="00F355D5">
        <w:rPr>
          <w:rFonts w:ascii="Calibri" w:hAnsi="Calibri" w:cs="Calibri"/>
          <w:sz w:val="24"/>
          <w:szCs w:val="24"/>
        </w:rPr>
        <w:t>ş</w:t>
      </w:r>
      <w:r w:rsidRPr="00EC0202">
        <w:rPr>
          <w:rFonts w:ascii="Calibri" w:hAnsi="Calibri" w:cs="Calibri"/>
          <w:sz w:val="24"/>
          <w:szCs w:val="24"/>
        </w:rPr>
        <w:t>ehrin kamu ve sivil toplum kuruluşları iş</w:t>
      </w:r>
      <w:r w:rsidR="00F355D5">
        <w:rPr>
          <w:rFonts w:ascii="Calibri" w:hAnsi="Calibri" w:cs="Calibri"/>
          <w:sz w:val="24"/>
          <w:szCs w:val="24"/>
        </w:rPr>
        <w:t xml:space="preserve"> </w:t>
      </w:r>
      <w:r w:rsidRPr="00EC0202">
        <w:rPr>
          <w:rFonts w:ascii="Calibri" w:hAnsi="Calibri" w:cs="Calibri"/>
          <w:sz w:val="24"/>
          <w:szCs w:val="24"/>
        </w:rPr>
        <w:t>birliği ile ilk kez düzenlenecek olan GTM 2025 fuar değerlendirmesinde</w:t>
      </w:r>
      <w:r w:rsidR="00F355D5">
        <w:rPr>
          <w:rFonts w:ascii="Calibri" w:hAnsi="Calibri" w:cs="Calibri"/>
          <w:sz w:val="24"/>
          <w:szCs w:val="24"/>
        </w:rPr>
        <w:t>,</w:t>
      </w:r>
      <w:r w:rsidRPr="00EC0202">
        <w:rPr>
          <w:rFonts w:ascii="Calibri" w:hAnsi="Calibri" w:cs="Calibri"/>
          <w:sz w:val="24"/>
          <w:szCs w:val="24"/>
        </w:rPr>
        <w:t xml:space="preserve"> ‘’Tekstil sektörü için değer yaratacağına inandığımız ve ilki düzenlenecek olan Gaziantep Tekstil Makineleri Fuarı’na (GTM) destek olmaktan dolayı memnuniyet duyuyoruz. Her zaman fuarların önemine dikkat çekiyoruz. Yeni iş bağlantıları kurmak, yeni pazarlara açılmak ve trendleri takip edebilmek her firma için oldukça önemli. </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lastRenderedPageBreak/>
        <w:t>Bu fuar, tekstil sektöründe faaliyet gösteren firmalar için yeni iş bağlantıları kurma, yeni pazarlara açılma ve güncel trendleri takip etme fırsatları sunmaktadır. Fuarlar, yalnızca katılımcı firmalara değil, aynı zamanda ağırladığı ulusal ve uluslararası misafirleriyle şehir hayatına da ticari ve sosyal anlamda birçok fayda sağlamaktadır.  Biliyoruz ki, değişimleri takip edemeyen</w:t>
      </w:r>
      <w:r w:rsidR="00F355D5">
        <w:rPr>
          <w:rFonts w:ascii="Calibri" w:hAnsi="Calibri" w:cs="Calibri"/>
          <w:sz w:val="24"/>
          <w:szCs w:val="24"/>
        </w:rPr>
        <w:t>,</w:t>
      </w:r>
      <w:r w:rsidRPr="00EC0202">
        <w:rPr>
          <w:rFonts w:ascii="Calibri" w:hAnsi="Calibri" w:cs="Calibri"/>
          <w:sz w:val="24"/>
          <w:szCs w:val="24"/>
        </w:rPr>
        <w:t xml:space="preserve"> sektörlerin güncel teknolojisine ayak uyduramayan firmaların ömrü maalesef kısa olmaktadır. Bu bağlamda, </w:t>
      </w:r>
      <w:proofErr w:type="spellStart"/>
      <w:r w:rsidRPr="00EC0202">
        <w:rPr>
          <w:rFonts w:ascii="Calibri" w:hAnsi="Calibri" w:cs="Calibri"/>
          <w:sz w:val="24"/>
          <w:szCs w:val="24"/>
        </w:rPr>
        <w:t>GTM’nin</w:t>
      </w:r>
      <w:proofErr w:type="spellEnd"/>
      <w:r w:rsidRPr="00EC0202">
        <w:rPr>
          <w:rFonts w:ascii="Calibri" w:hAnsi="Calibri" w:cs="Calibri"/>
          <w:sz w:val="24"/>
          <w:szCs w:val="24"/>
        </w:rPr>
        <w:t xml:space="preserve"> tekstil sektöründe faaliyet gösteren üyelerimize ve firmalarımıza önemli katkılar sağlayacağına inanıyorum. Bu tür etkinlikler, firmaların rekabet edebilirliğini artırırken, aynı zamanda sektördeki yenilikleri ve gelişmeleri de takip etmelerine olanak tanımaktadır. </w:t>
      </w:r>
      <w:proofErr w:type="spellStart"/>
      <w:r w:rsidRPr="00EC0202">
        <w:rPr>
          <w:rFonts w:ascii="Calibri" w:hAnsi="Calibri" w:cs="Calibri"/>
          <w:sz w:val="24"/>
          <w:szCs w:val="24"/>
        </w:rPr>
        <w:t>GTM’nin</w:t>
      </w:r>
      <w:proofErr w:type="spellEnd"/>
      <w:r w:rsidRPr="00EC0202">
        <w:rPr>
          <w:rFonts w:ascii="Calibri" w:hAnsi="Calibri" w:cs="Calibri"/>
          <w:sz w:val="24"/>
          <w:szCs w:val="24"/>
        </w:rPr>
        <w:t xml:space="preserve"> tüm tekstil sektörü ailesine hayırlı, uğurlu ve bereketli olmasını dilerken, bu tür organizasyonların sektöre katacağı değeri de vurgulamak isterim’’</w:t>
      </w:r>
      <w:r w:rsidR="00A01EE2">
        <w:rPr>
          <w:rFonts w:ascii="Calibri" w:hAnsi="Calibri" w:cs="Calibri"/>
          <w:sz w:val="24"/>
          <w:szCs w:val="24"/>
        </w:rPr>
        <w:t xml:space="preserve"> </w:t>
      </w:r>
      <w:r w:rsidRPr="00EC0202">
        <w:rPr>
          <w:rFonts w:ascii="Calibri" w:hAnsi="Calibri" w:cs="Calibri"/>
          <w:sz w:val="24"/>
          <w:szCs w:val="24"/>
        </w:rPr>
        <w:t>dedi.</w:t>
      </w:r>
    </w:p>
    <w:p w:rsidR="005823C5" w:rsidRPr="00EC0202" w:rsidRDefault="005823C5" w:rsidP="00EC0202">
      <w:pPr>
        <w:jc w:val="both"/>
        <w:rPr>
          <w:rFonts w:ascii="Calibri" w:hAnsi="Calibri" w:cs="Calibri"/>
          <w:b/>
          <w:bCs/>
          <w:sz w:val="24"/>
          <w:szCs w:val="24"/>
        </w:rPr>
      </w:pPr>
      <w:r w:rsidRPr="00EC0202">
        <w:rPr>
          <w:rFonts w:ascii="Calibri" w:hAnsi="Calibri" w:cs="Calibri"/>
          <w:b/>
          <w:bCs/>
          <w:sz w:val="24"/>
          <w:szCs w:val="24"/>
        </w:rPr>
        <w:t>‘’Yatırımlar Devam Edecek’’</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 xml:space="preserve">Başkan </w:t>
      </w:r>
      <w:r w:rsidR="00F355D5">
        <w:rPr>
          <w:rFonts w:ascii="Calibri" w:hAnsi="Calibri" w:cs="Calibri"/>
          <w:sz w:val="24"/>
          <w:szCs w:val="24"/>
        </w:rPr>
        <w:t>Y</w:t>
      </w:r>
      <w:r w:rsidRPr="00EC0202">
        <w:rPr>
          <w:rFonts w:ascii="Calibri" w:hAnsi="Calibri" w:cs="Calibri"/>
          <w:sz w:val="24"/>
          <w:szCs w:val="24"/>
        </w:rPr>
        <w:t>ıldırım son dönemde ekonomik görünümdeki negatif görünüme rağmen yatırımların devam edeceğine inancının tam olduğunu belirterek</w:t>
      </w:r>
      <w:r w:rsidR="00F355D5">
        <w:rPr>
          <w:rFonts w:ascii="Calibri" w:hAnsi="Calibri" w:cs="Calibri"/>
          <w:sz w:val="24"/>
          <w:szCs w:val="24"/>
        </w:rPr>
        <w:t>,</w:t>
      </w:r>
      <w:r w:rsidRPr="00EC0202">
        <w:rPr>
          <w:rFonts w:ascii="Calibri" w:hAnsi="Calibri" w:cs="Calibri"/>
          <w:sz w:val="24"/>
          <w:szCs w:val="24"/>
        </w:rPr>
        <w:t xml:space="preserve"> ‘’Son dönemlerde yaşanan olumsuzluklardan dolayı sektörde yapılan yatırımlar hız kesmesine rağmen devam etmektedir. Şehir, tekstilde hem mamul hem de yarı mamul üretimi gerçekleştiren önemli bir merkezdir. </w:t>
      </w:r>
    </w:p>
    <w:p w:rsidR="005823C5" w:rsidRPr="00EC0202" w:rsidRDefault="005823C5" w:rsidP="00EC0202">
      <w:pPr>
        <w:jc w:val="both"/>
        <w:rPr>
          <w:rFonts w:ascii="Calibri" w:hAnsi="Calibri" w:cs="Calibri"/>
          <w:sz w:val="24"/>
          <w:szCs w:val="24"/>
        </w:rPr>
      </w:pPr>
      <w:r w:rsidRPr="00EC0202">
        <w:rPr>
          <w:rFonts w:ascii="Calibri" w:hAnsi="Calibri" w:cs="Calibri"/>
          <w:sz w:val="24"/>
          <w:szCs w:val="24"/>
        </w:rPr>
        <w:t xml:space="preserve">Ayrıca, bazı firmaların yaptığı stratejik yatırımlarla ham madde üretimine de başlamış durumdadır. Bu yatırımlar, Gaziantep'in tekstil sektöründe söz sahibi olma konumunu güçlendirmekte ve şehrin ekonomik yapısının çeşitlenmesine katkı sağlamaktadır. Gaziantep Ticaret Odası olarak, bu süreçte üyelerimizin ihtiyaçlarını göz önünde bulundurarak, onları desteklemek ve şehrin ekonomik kalkınmasına katkıda bulunmak için çalışmalarımıza devam edeceğiz. </w:t>
      </w:r>
    </w:p>
    <w:p w:rsidR="005823C5" w:rsidRPr="00EC0202" w:rsidRDefault="005823C5" w:rsidP="00EC0202">
      <w:pPr>
        <w:jc w:val="both"/>
        <w:rPr>
          <w:rFonts w:ascii="Calibri" w:hAnsi="Calibri" w:cs="Calibri"/>
          <w:b/>
          <w:bCs/>
          <w:sz w:val="24"/>
          <w:szCs w:val="24"/>
        </w:rPr>
      </w:pPr>
      <w:r w:rsidRPr="00EC0202">
        <w:rPr>
          <w:rFonts w:ascii="Calibri" w:hAnsi="Calibri" w:cs="Calibri"/>
          <w:b/>
          <w:bCs/>
          <w:sz w:val="24"/>
          <w:szCs w:val="24"/>
        </w:rPr>
        <w:t>MEHMET TUNCAY YILDIRIM KİMDİR?</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1976 yılında Gaziantep’te doğan Mehmet Tuncay Yıldırım, Muğla Üniversitesi İktisadi ve İdari Bilimler Fakültesi İşletme Bölümü'nden 1998 yılında akademik başarısı nedeniyle onur öğrencisi olarak mezun oldu.</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2018 yılı Gaziantep Ticaret Odası Organ Üyeliği Seçimlerinde Gaziantep Ticaret Odası Yönetim Kurulu Başkanlığına seçildi. 1 Ekim 2022 tarihinde yapılan Gaziantep Ticaret Odası Organ Seçimlerinde bir kez daha Yönetim Kurulu Başkanı seçildi.</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Yıldırım’ın Yönetim Kurulu Başkanlığı süresince GTO, tarihinin en önemli başarılarını elde ederek hayata geçirdiği projelerle Dünya Odalar Federasyonu Yarışmasında iki kez dünya birinciliği elde etmiş, "EFQM Mükemmellikte Yetkinlik 5 Yıldız Belgesi" alan Türkiye'nin ilk ve tek ticaret odası olmayı başarmıştır. Yine Yıldırım döneminde GTO, TOBB Akreditasyon Sisteminde ticaret odaları arasında en yüksek puan alan 2. Oda olarak A SINIFI ODA olmaya hak kazanmıştır.</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lastRenderedPageBreak/>
        <w:t>Oldukça aktif ve üretken bir kişiliğe sahip olan Mehmet Tuncay Yıldırım yerel ve ulusal platformda birçok unvana sahiptir:</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 xml:space="preserve">∞ </w:t>
      </w:r>
      <w:proofErr w:type="spellStart"/>
      <w:r w:rsidRPr="00EC0202">
        <w:rPr>
          <w:rFonts w:ascii="Calibri" w:hAnsi="Calibri" w:cs="Calibri"/>
          <w:i/>
          <w:iCs/>
          <w:sz w:val="24"/>
          <w:szCs w:val="24"/>
        </w:rPr>
        <w:t>Gazişehir</w:t>
      </w:r>
      <w:proofErr w:type="spellEnd"/>
      <w:r w:rsidRPr="00EC0202">
        <w:rPr>
          <w:rFonts w:ascii="Calibri" w:hAnsi="Calibri" w:cs="Calibri"/>
          <w:i/>
          <w:iCs/>
          <w:sz w:val="24"/>
          <w:szCs w:val="24"/>
        </w:rPr>
        <w:t xml:space="preserve"> Gaziantep Futbol Kulübü Yönetim Kurulu Üyeliği (2021)</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 Türkiye Odalar ve Borsalar Birliği Ticaret Odaları Konseyi Başkan Yardımcısı (2018 – 2023)</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 Gaziantep Organize Sanayi Bölgesi Müteşebbis Heyeti Üyesi (</w:t>
      </w:r>
      <w:proofErr w:type="gramStart"/>
      <w:r w:rsidRPr="00EC0202">
        <w:rPr>
          <w:rFonts w:ascii="Calibri" w:hAnsi="Calibri" w:cs="Calibri"/>
          <w:i/>
          <w:iCs/>
          <w:sz w:val="24"/>
          <w:szCs w:val="24"/>
        </w:rPr>
        <w:t>2015 -</w:t>
      </w:r>
      <w:proofErr w:type="gramEnd"/>
      <w:r w:rsidRPr="00EC0202">
        <w:rPr>
          <w:rFonts w:ascii="Calibri" w:hAnsi="Calibri" w:cs="Calibri"/>
          <w:i/>
          <w:iCs/>
          <w:sz w:val="24"/>
          <w:szCs w:val="24"/>
        </w:rPr>
        <w:t xml:space="preserve"> …)</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 İpekyolu Kalkınma Ajansı Yönetim Kurulu Üyesi (</w:t>
      </w:r>
      <w:proofErr w:type="gramStart"/>
      <w:r w:rsidRPr="00EC0202">
        <w:rPr>
          <w:rFonts w:ascii="Calibri" w:hAnsi="Calibri" w:cs="Calibri"/>
          <w:i/>
          <w:iCs/>
          <w:sz w:val="24"/>
          <w:szCs w:val="24"/>
        </w:rPr>
        <w:t>2018 -</w:t>
      </w:r>
      <w:proofErr w:type="gramEnd"/>
      <w:r w:rsidRPr="00EC0202">
        <w:rPr>
          <w:rFonts w:ascii="Calibri" w:hAnsi="Calibri" w:cs="Calibri"/>
          <w:i/>
          <w:iCs/>
          <w:sz w:val="24"/>
          <w:szCs w:val="24"/>
        </w:rPr>
        <w:t xml:space="preserve"> …)</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 Türk Standartları Enstitüsü (TSE) Başkan Yardımcısı (2022-…)</w:t>
      </w:r>
    </w:p>
    <w:p w:rsidR="005823C5" w:rsidRPr="00EC0202" w:rsidRDefault="005823C5" w:rsidP="00EC0202">
      <w:pPr>
        <w:jc w:val="both"/>
        <w:rPr>
          <w:rFonts w:ascii="Calibri" w:hAnsi="Calibri" w:cs="Calibri"/>
          <w:i/>
          <w:iCs/>
          <w:sz w:val="24"/>
          <w:szCs w:val="24"/>
        </w:rPr>
      </w:pPr>
      <w:r w:rsidRPr="00EC0202">
        <w:rPr>
          <w:rFonts w:ascii="Calibri" w:hAnsi="Calibri" w:cs="Calibri"/>
          <w:i/>
          <w:iCs/>
          <w:sz w:val="24"/>
          <w:szCs w:val="24"/>
        </w:rPr>
        <w:t>∞ Türkiye Odalar ve Borsalar Birliği (TOBB) Yönetim Kurulu Üyesi (2023-…)</w:t>
      </w:r>
    </w:p>
    <w:p w:rsidR="00BE2AFF" w:rsidRPr="00EC0202" w:rsidRDefault="005823C5" w:rsidP="00EC0202">
      <w:pPr>
        <w:jc w:val="both"/>
        <w:rPr>
          <w:rFonts w:ascii="Calibri" w:hAnsi="Calibri" w:cs="Calibri"/>
          <w:i/>
          <w:iCs/>
          <w:sz w:val="24"/>
          <w:szCs w:val="24"/>
        </w:rPr>
      </w:pPr>
      <w:r w:rsidRPr="00EC0202">
        <w:rPr>
          <w:rFonts w:ascii="Calibri" w:hAnsi="Calibri" w:cs="Calibri"/>
          <w:i/>
          <w:iCs/>
          <w:sz w:val="24"/>
          <w:szCs w:val="24"/>
        </w:rPr>
        <w:t xml:space="preserve"> İyi derecede İngilizce bilen Yıldırım, evli ve 2 kız çocuğu babasıdır.</w:t>
      </w:r>
    </w:p>
    <w:sectPr w:rsidR="00BE2AFF" w:rsidRPr="00EC0202"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2AFF"/>
    <w:rsid w:val="00173E44"/>
    <w:rsid w:val="001E1E29"/>
    <w:rsid w:val="002A17B0"/>
    <w:rsid w:val="005823C5"/>
    <w:rsid w:val="005C7CF0"/>
    <w:rsid w:val="006F5F9F"/>
    <w:rsid w:val="00883D24"/>
    <w:rsid w:val="00A01EE2"/>
    <w:rsid w:val="00A02AE5"/>
    <w:rsid w:val="00B94D81"/>
    <w:rsid w:val="00BE2AFF"/>
    <w:rsid w:val="00BF1F9E"/>
    <w:rsid w:val="00E14A56"/>
    <w:rsid w:val="00EC0202"/>
    <w:rsid w:val="00F355D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B40CD"/>
  <w15:docId w15:val="{96DB94A3-F7E4-48F1-BE04-17BD88D0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Heading1">
    <w:name w:val="heading 1"/>
    <w:basedOn w:val="Normal"/>
    <w:next w:val="Normal"/>
    <w:link w:val="Heading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Heading2">
    <w:name w:val="heading 2"/>
    <w:basedOn w:val="Normal"/>
    <w:next w:val="Normal"/>
    <w:link w:val="Heading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Heading7">
    <w:name w:val="heading 7"/>
    <w:basedOn w:val="Normal"/>
    <w:next w:val="Normal"/>
    <w:link w:val="Heading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BF1F9E"/>
    <w:rPr>
      <w:b/>
      <w:caps/>
      <w:color w:val="000000"/>
      <w:sz w:val="28"/>
      <w:szCs w:val="28"/>
    </w:rPr>
  </w:style>
  <w:style w:type="paragraph" w:styleId="Title">
    <w:name w:val="Title"/>
    <w:basedOn w:val="Normal"/>
    <w:next w:val="Normal"/>
    <w:link w:val="Title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BF1F9E"/>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rsid w:val="00BF1F9E"/>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BF1F9E"/>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BF1F9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BF1F9E"/>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BF1F9E"/>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BF1F9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BF1F9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Subtitle">
    <w:name w:val="Subtitle"/>
    <w:basedOn w:val="Normal"/>
    <w:next w:val="Normal"/>
    <w:link w:val="SubtitleChar"/>
    <w:uiPriority w:val="11"/>
    <w:qFormat/>
    <w:rsid w:val="00BF1F9E"/>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BF1F9E"/>
    <w:rPr>
      <w:rFonts w:eastAsiaTheme="majorEastAsia" w:cstheme="majorBidi"/>
      <w:iCs/>
      <w:color w:val="44546A" w:themeColor="text2"/>
      <w:sz w:val="40"/>
      <w:szCs w:val="24"/>
    </w:rPr>
  </w:style>
  <w:style w:type="character" w:styleId="Strong">
    <w:name w:val="Strong"/>
    <w:basedOn w:val="DefaultParagraphFont"/>
    <w:uiPriority w:val="22"/>
    <w:qFormat/>
    <w:rsid w:val="00BF1F9E"/>
    <w:rPr>
      <w:b w:val="0"/>
      <w:bCs/>
      <w:i/>
      <w:color w:val="44546A" w:themeColor="text2"/>
    </w:rPr>
  </w:style>
  <w:style w:type="character" w:styleId="Emphasis">
    <w:name w:val="Emphasis"/>
    <w:basedOn w:val="DefaultParagraphFont"/>
    <w:uiPriority w:val="20"/>
    <w:qFormat/>
    <w:rsid w:val="00BF1F9E"/>
    <w:rPr>
      <w:b/>
      <w:i/>
      <w:iCs/>
    </w:rPr>
  </w:style>
  <w:style w:type="paragraph" w:styleId="NoSpacing">
    <w:name w:val="No Spacing"/>
    <w:link w:val="NoSpacingChar"/>
    <w:uiPriority w:val="1"/>
    <w:qFormat/>
    <w:rsid w:val="00BF1F9E"/>
    <w:pPr>
      <w:spacing w:after="0" w:line="240" w:lineRule="auto"/>
    </w:pPr>
  </w:style>
  <w:style w:type="character" w:customStyle="1" w:styleId="NoSpacingChar">
    <w:name w:val="No Spacing Char"/>
    <w:basedOn w:val="DefaultParagraphFont"/>
    <w:link w:val="NoSpacing"/>
    <w:uiPriority w:val="1"/>
    <w:rsid w:val="00BF1F9E"/>
  </w:style>
  <w:style w:type="paragraph" w:styleId="ListParagraph">
    <w:name w:val="List Paragraph"/>
    <w:basedOn w:val="Normal"/>
    <w:uiPriority w:val="34"/>
    <w:qFormat/>
    <w:rsid w:val="00BF1F9E"/>
    <w:pPr>
      <w:spacing w:line="240" w:lineRule="auto"/>
      <w:ind w:left="720" w:hanging="288"/>
      <w:contextualSpacing/>
    </w:pPr>
    <w:rPr>
      <w:color w:val="44546A" w:themeColor="text2"/>
    </w:rPr>
  </w:style>
  <w:style w:type="paragraph" w:styleId="Quote">
    <w:name w:val="Quote"/>
    <w:basedOn w:val="Normal"/>
    <w:next w:val="Normal"/>
    <w:link w:val="QuoteChar"/>
    <w:uiPriority w:val="29"/>
    <w:qFormat/>
    <w:rsid w:val="00BF1F9E"/>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BF1F9E"/>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BF1F9E"/>
    <w:rPr>
      <w:i/>
      <w:iCs/>
      <w:color w:val="000000"/>
    </w:rPr>
  </w:style>
  <w:style w:type="character" w:styleId="IntenseEmphasis">
    <w:name w:val="Intense Emphasis"/>
    <w:basedOn w:val="DefaultParagraphFont"/>
    <w:uiPriority w:val="21"/>
    <w:qFormat/>
    <w:rsid w:val="00BF1F9E"/>
    <w:rPr>
      <w:b/>
      <w:bCs/>
      <w:i/>
      <w:iCs/>
      <w:color w:val="4472C4" w:themeColor="accent1"/>
    </w:rPr>
  </w:style>
  <w:style w:type="character" w:styleId="SubtleReference">
    <w:name w:val="Subtle Reference"/>
    <w:basedOn w:val="DefaultParagraphFont"/>
    <w:uiPriority w:val="31"/>
    <w:qFormat/>
    <w:rsid w:val="00BF1F9E"/>
    <w:rPr>
      <w:smallCaps/>
      <w:color w:val="000000"/>
      <w:u w:val="single"/>
    </w:rPr>
  </w:style>
  <w:style w:type="character" w:styleId="IntenseReference">
    <w:name w:val="Intense Reference"/>
    <w:basedOn w:val="DefaultParagraphFont"/>
    <w:uiPriority w:val="32"/>
    <w:qFormat/>
    <w:rsid w:val="00BF1F9E"/>
    <w:rPr>
      <w:b w:val="0"/>
      <w:bCs/>
      <w:smallCaps/>
      <w:color w:val="4472C4" w:themeColor="accent1"/>
      <w:spacing w:val="5"/>
      <w:u w:val="single"/>
    </w:rPr>
  </w:style>
  <w:style w:type="character" w:styleId="BookTitle">
    <w:name w:val="Book Title"/>
    <w:basedOn w:val="DefaultParagraphFont"/>
    <w:uiPriority w:val="33"/>
    <w:qFormat/>
    <w:rsid w:val="00BF1F9E"/>
    <w:rPr>
      <w:b/>
      <w:bCs/>
      <w:caps/>
      <w:smallCaps w:val="0"/>
      <w:color w:val="44546A" w:themeColor="text2"/>
      <w:spacing w:val="10"/>
    </w:rPr>
  </w:style>
  <w:style w:type="paragraph" w:styleId="TOCHeading">
    <w:name w:val="TOC Heading"/>
    <w:basedOn w:val="Heading1"/>
    <w:next w:val="Normal"/>
    <w:uiPriority w:val="39"/>
    <w:semiHidden/>
    <w:unhideWhenUsed/>
    <w:qFormat/>
    <w:rsid w:val="00BF1F9E"/>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hasan keleşer</cp:lastModifiedBy>
  <cp:revision>8</cp:revision>
  <dcterms:created xsi:type="dcterms:W3CDTF">2025-01-21T19:31:00Z</dcterms:created>
  <dcterms:modified xsi:type="dcterms:W3CDTF">2025-02-08T19:07:00Z</dcterms:modified>
</cp:coreProperties>
</file>